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CCBA9" w14:textId="77777777" w:rsidR="003930A1" w:rsidRDefault="00CB403D">
      <w:pPr>
        <w:pStyle w:val="1"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b w:val="0"/>
          <w:bCs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  <w:shd w:val="clear" w:color="auto" w:fill="FFFFFF"/>
        </w:rPr>
        <w:t>关于开展2025-2027年中央高校改善基本办学条件</w:t>
      </w:r>
    </w:p>
    <w:p w14:paraId="203DF96C" w14:textId="77777777" w:rsidR="003930A1" w:rsidRDefault="00CB403D">
      <w:pPr>
        <w:pStyle w:val="1"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b w:val="0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  <w:shd w:val="clear" w:color="auto" w:fill="FFFFFF"/>
        </w:rPr>
        <w:t>专项资金项目申报有关工作的通知</w:t>
      </w:r>
    </w:p>
    <w:p w14:paraId="049674B6" w14:textId="3C1B291F" w:rsidR="003930A1" w:rsidRDefault="00CB403D">
      <w:pPr>
        <w:spacing w:line="25" w:lineRule="atLeast"/>
        <w:jc w:val="center"/>
        <w:rPr>
          <w:rFonts w:ascii="Times New Roman" w:eastAsia="仿宋" w:hAnsi="Times New Roman" w:cs="Times New Roman"/>
          <w:color w:val="333333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33333"/>
          <w:kern w:val="0"/>
          <w:sz w:val="28"/>
          <w:szCs w:val="28"/>
          <w:shd w:val="clear" w:color="auto" w:fill="FFFFFF"/>
          <w:lang w:bidi="ar"/>
        </w:rPr>
        <w:t>（</w:t>
      </w:r>
      <w:r>
        <w:rPr>
          <w:rFonts w:ascii="Times New Roman" w:eastAsia="仿宋" w:hAnsi="Times New Roman" w:cs="Times New Roman"/>
          <w:color w:val="333333"/>
          <w:kern w:val="0"/>
          <w:sz w:val="28"/>
          <w:szCs w:val="28"/>
          <w:shd w:val="clear" w:color="auto" w:fill="FFFFFF"/>
          <w:lang w:bidi="ar"/>
        </w:rPr>
        <w:t>南财预</w:t>
      </w:r>
      <w:r>
        <w:rPr>
          <w:rFonts w:ascii="Times New Roman" w:eastAsia="方正小标宋简体" w:hAnsi="Times New Roman" w:cs="Times New Roman"/>
          <w:kern w:val="36"/>
          <w:sz w:val="28"/>
        </w:rPr>
        <w:t>〔</w:t>
      </w:r>
      <w:r>
        <w:rPr>
          <w:rFonts w:ascii="Times New Roman" w:eastAsia="方正小标宋简体" w:hAnsi="Times New Roman" w:cs="Times New Roman"/>
          <w:kern w:val="36"/>
          <w:sz w:val="28"/>
        </w:rPr>
        <w:t>202</w:t>
      </w:r>
      <w:r>
        <w:rPr>
          <w:rFonts w:ascii="Times New Roman" w:eastAsia="方正小标宋简体" w:hAnsi="Times New Roman" w:cs="Times New Roman" w:hint="eastAsia"/>
          <w:kern w:val="36"/>
          <w:sz w:val="28"/>
        </w:rPr>
        <w:t>4</w:t>
      </w:r>
      <w:r>
        <w:rPr>
          <w:rFonts w:ascii="Times New Roman" w:eastAsia="方正小标宋简体" w:hAnsi="Times New Roman" w:cs="Times New Roman"/>
          <w:kern w:val="36"/>
          <w:sz w:val="28"/>
        </w:rPr>
        <w:t>〕</w:t>
      </w:r>
      <w:r w:rsidR="0066668E">
        <w:rPr>
          <w:rFonts w:ascii="Times New Roman" w:eastAsia="方正小标宋简体" w:hAnsi="Times New Roman" w:cs="Times New Roman"/>
          <w:kern w:val="36"/>
          <w:sz w:val="28"/>
        </w:rPr>
        <w:t>7</w:t>
      </w:r>
      <w:r>
        <w:rPr>
          <w:rFonts w:ascii="Times New Roman" w:eastAsia="仿宋" w:hAnsi="Times New Roman" w:cs="Times New Roman"/>
          <w:color w:val="333333"/>
          <w:kern w:val="0"/>
          <w:sz w:val="28"/>
          <w:szCs w:val="28"/>
          <w:shd w:val="clear" w:color="auto" w:fill="FFFFFF"/>
          <w:lang w:bidi="ar"/>
        </w:rPr>
        <w:t>号</w:t>
      </w:r>
      <w:r>
        <w:rPr>
          <w:rFonts w:ascii="Times New Roman" w:eastAsia="仿宋" w:hAnsi="Times New Roman" w:cs="Times New Roman" w:hint="eastAsia"/>
          <w:color w:val="333333"/>
          <w:kern w:val="0"/>
          <w:sz w:val="28"/>
          <w:szCs w:val="28"/>
          <w:shd w:val="clear" w:color="auto" w:fill="FFFFFF"/>
          <w:lang w:bidi="ar"/>
        </w:rPr>
        <w:t>）</w:t>
      </w:r>
    </w:p>
    <w:p w14:paraId="1B0820BE" w14:textId="77777777" w:rsidR="003930A1" w:rsidRDefault="003930A1">
      <w:pPr>
        <w:spacing w:line="368" w:lineRule="atLeast"/>
        <w:jc w:val="lef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21DCDC76" w14:textId="77777777" w:rsidR="003930A1" w:rsidRDefault="00CB403D">
      <w:pPr>
        <w:spacing w:line="368" w:lineRule="atLeast"/>
        <w:jc w:val="left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各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归口管理部门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：</w:t>
      </w:r>
    </w:p>
    <w:p w14:paraId="310260A0" w14:textId="1138EC3D" w:rsidR="003930A1" w:rsidRDefault="00CB403D">
      <w:pPr>
        <w:widowControl/>
        <w:spacing w:after="300" w:line="375" w:lineRule="atLeast"/>
        <w:ind w:firstLine="645"/>
        <w:jc w:val="lef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为充分考虑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学校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建设需求，完善学校项目库，提高项目申报质量，用好改善基本办学条件专项资金，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现就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2025-2027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年改善基本办学条件专项资金项目申报工作通知如下。</w:t>
      </w:r>
    </w:p>
    <w:p w14:paraId="4341B816" w14:textId="77777777" w:rsidR="003930A1" w:rsidRDefault="00CB403D">
      <w:pPr>
        <w:pStyle w:val="1"/>
        <w:spacing w:beforeLines="50" w:before="156" w:beforeAutospacing="0" w:afterLines="50" w:after="156" w:afterAutospacing="0"/>
        <w:ind w:firstLineChars="200" w:firstLine="640"/>
        <w:jc w:val="both"/>
        <w:rPr>
          <w:rFonts w:ascii="Times New Roman" w:hAnsi="Times New Roman" w:hint="default"/>
          <w:b w:val="0"/>
          <w:bCs/>
        </w:rPr>
      </w:pPr>
      <w:r>
        <w:rPr>
          <w:rFonts w:ascii="Times New Roman" w:hAnsi="Times New Roman" w:hint="default"/>
          <w:b w:val="0"/>
          <w:bCs/>
        </w:rPr>
        <w:t>一、项目申报范围</w:t>
      </w:r>
    </w:p>
    <w:p w14:paraId="4B3FF54A" w14:textId="77777777" w:rsidR="003930A1" w:rsidRDefault="00CB403D">
      <w:pPr>
        <w:spacing w:line="368" w:lineRule="atLeast"/>
        <w:ind w:firstLineChars="200" w:firstLine="640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改善基本办学条件专项重点支持以下几个方面：</w:t>
      </w:r>
    </w:p>
    <w:p w14:paraId="6FB1F4CB" w14:textId="77777777" w:rsidR="003930A1" w:rsidRDefault="00CB403D">
      <w:pPr>
        <w:spacing w:line="368" w:lineRule="atLeast"/>
        <w:ind w:firstLineChars="200" w:firstLine="643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Style w:val="20"/>
          <w:rFonts w:ascii="Times New Roman" w:hAnsi="Times New Roman" w:cs="Times New Roman" w:hint="default"/>
        </w:rPr>
        <w:t>（一）房屋修缮：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为开展教学、科研、社会服务、文化传承创新等工作所需房屋建筑物的必要维修、加固和改造。如存在安全隐患的教室、学生宿舍、图书馆、食堂、体育馆、礼堂、学生艺术场馆等房屋，以及标志性建筑、文物保护建筑、古旧建筑。</w:t>
      </w:r>
    </w:p>
    <w:p w14:paraId="1908F294" w14:textId="77777777" w:rsidR="003930A1" w:rsidRDefault="00CB403D">
      <w:pPr>
        <w:spacing w:line="368" w:lineRule="atLeast"/>
        <w:ind w:firstLineChars="200" w:firstLine="643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Style w:val="20"/>
          <w:rFonts w:ascii="Times New Roman" w:hAnsi="Times New Roman" w:cs="Times New Roman" w:hint="default"/>
        </w:rPr>
        <w:t>（二）设备资料购置：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购置教学、实验、实习实践、校园公共服务体系建设所必需的仪器设备、文献资料（含电子图书及数据库）等。包括校园信息化建设相关设备，校园艺术演出场地相关设备，以及各类学生宿舍家具和空调等。</w:t>
      </w:r>
    </w:p>
    <w:p w14:paraId="074EE1B9" w14:textId="77777777" w:rsidR="003930A1" w:rsidRDefault="00CB403D">
      <w:pPr>
        <w:spacing w:line="368" w:lineRule="atLeast"/>
        <w:ind w:firstLineChars="200" w:firstLine="643"/>
        <w:jc w:val="left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Style w:val="20"/>
          <w:rFonts w:ascii="Times New Roman" w:hAnsi="Times New Roman" w:cs="Times New Roman" w:hint="default"/>
        </w:rPr>
        <w:t>（三）基础设施改造：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师生正常学习、工作、生活、人身安全等所需的水电气暖、道路、网络、照明、节能、绿化、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lastRenderedPageBreak/>
        <w:t>消防、安防等基础设施维修改造。</w:t>
      </w:r>
    </w:p>
    <w:p w14:paraId="78363465" w14:textId="77777777" w:rsidR="003930A1" w:rsidRDefault="00CB403D">
      <w:pPr>
        <w:spacing w:line="368" w:lineRule="atLeast"/>
        <w:ind w:firstLineChars="200" w:firstLine="643"/>
        <w:jc w:val="left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Style w:val="20"/>
          <w:rFonts w:ascii="Times New Roman" w:hAnsi="Times New Roman" w:cs="Times New Roman" w:hint="default"/>
        </w:rPr>
        <w:t>（四）建设项目配套工程：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重大建设发展项目的装修、装饰、设施配套等辅助设施和配套工程。</w:t>
      </w:r>
    </w:p>
    <w:p w14:paraId="5284FDC0" w14:textId="77777777" w:rsidR="003930A1" w:rsidRDefault="00CB403D">
      <w:pPr>
        <w:pStyle w:val="1"/>
        <w:spacing w:beforeLines="50" w:before="156" w:beforeAutospacing="0" w:afterLines="50" w:after="156" w:afterAutospacing="0"/>
        <w:ind w:firstLineChars="200" w:firstLine="640"/>
        <w:jc w:val="both"/>
        <w:rPr>
          <w:rFonts w:ascii="Times New Roman" w:hAnsi="Times New Roman" w:hint="default"/>
          <w:b w:val="0"/>
          <w:bCs/>
        </w:rPr>
      </w:pPr>
      <w:r>
        <w:rPr>
          <w:rFonts w:ascii="Times New Roman" w:hAnsi="Times New Roman" w:hint="default"/>
          <w:b w:val="0"/>
          <w:bCs/>
        </w:rPr>
        <w:t>二、项目申报要求</w:t>
      </w:r>
    </w:p>
    <w:p w14:paraId="5307A0B7" w14:textId="77777777" w:rsidR="003930A1" w:rsidRDefault="00CB403D">
      <w:pPr>
        <w:pStyle w:val="2"/>
        <w:spacing w:beforeAutospacing="0" w:afterAutospacing="0"/>
        <w:ind w:firstLineChars="200" w:firstLine="643"/>
        <w:rPr>
          <w:rFonts w:ascii="Times New Roman" w:hAnsi="Times New Roman" w:hint="default"/>
        </w:rPr>
      </w:pPr>
      <w:r>
        <w:rPr>
          <w:rFonts w:ascii="Times New Roman" w:hAnsi="Times New Roman" w:hint="default"/>
        </w:rPr>
        <w:t>（一）总体要求</w:t>
      </w:r>
    </w:p>
    <w:p w14:paraId="66AD70E2" w14:textId="77777777" w:rsidR="003930A1" w:rsidRDefault="00CB403D">
      <w:pPr>
        <w:spacing w:line="368" w:lineRule="atLeast"/>
        <w:ind w:firstLineChars="200" w:firstLine="640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各单位要结合事业发展需要，做好项目中期规划，把握好项目资金的重点支持方向，统筹规划、突出重点、厉行节约、注重绩效，将</w:t>
      </w:r>
      <w:r>
        <w:rPr>
          <w:rFonts w:ascii="Times New Roman" w:eastAsia="方正小标宋简体" w:hAnsi="Times New Roman" w:cs="Times New Roman"/>
          <w:kern w:val="36"/>
          <w:sz w:val="32"/>
          <w:szCs w:val="28"/>
        </w:rPr>
        <w:t>202</w:t>
      </w:r>
      <w:r>
        <w:rPr>
          <w:rFonts w:ascii="Times New Roman" w:eastAsia="方正小标宋简体" w:hAnsi="Times New Roman" w:cs="Times New Roman" w:hint="eastAsia"/>
          <w:kern w:val="36"/>
          <w:sz w:val="32"/>
          <w:szCs w:val="28"/>
        </w:rPr>
        <w:t>5</w:t>
      </w:r>
      <w:r>
        <w:rPr>
          <w:rFonts w:ascii="Times New Roman" w:eastAsia="方正小标宋简体" w:hAnsi="Times New Roman" w:cs="Times New Roman"/>
          <w:kern w:val="36"/>
          <w:sz w:val="32"/>
          <w:szCs w:val="28"/>
        </w:rPr>
        <w:t>-202</w:t>
      </w:r>
      <w:r>
        <w:rPr>
          <w:rFonts w:ascii="Times New Roman" w:eastAsia="方正小标宋简体" w:hAnsi="Times New Roman" w:cs="Times New Roman" w:hint="eastAsia"/>
          <w:kern w:val="36"/>
          <w:sz w:val="32"/>
          <w:szCs w:val="28"/>
        </w:rPr>
        <w:t>7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年规划细化到实施项目，建立项目库。项目资金按实际需求申请，一律于计划年度内完成。准备不充分、不具备实施条件的项目不予申报。</w:t>
      </w:r>
    </w:p>
    <w:p w14:paraId="26D0773A" w14:textId="77777777" w:rsidR="003930A1" w:rsidRDefault="00CB403D">
      <w:pPr>
        <w:pStyle w:val="2"/>
        <w:spacing w:beforeAutospacing="0" w:afterAutospacing="0"/>
        <w:ind w:firstLineChars="200" w:firstLine="643"/>
        <w:rPr>
          <w:rFonts w:ascii="Times New Roman" w:hAnsi="Times New Roman" w:hint="default"/>
        </w:rPr>
      </w:pPr>
      <w:r>
        <w:rPr>
          <w:rFonts w:ascii="Times New Roman" w:hAnsi="Times New Roman" w:hint="default"/>
        </w:rPr>
        <w:t>（二）申报要求</w:t>
      </w:r>
    </w:p>
    <w:p w14:paraId="267ABFD8" w14:textId="6F5CE22E" w:rsidR="003930A1" w:rsidRDefault="00CB403D">
      <w:pPr>
        <w:spacing w:line="368" w:lineRule="atLeast"/>
        <w:ind w:firstLineChars="200" w:firstLine="640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1.</w:t>
      </w:r>
      <w:r>
        <w:rPr>
          <w:rStyle w:val="a9"/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各单位在充分掌握校内各预算单位实际需求的基础上，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根据学校事业规划和年度工作任务，认真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开展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项目评审论证，提高项目预算编制质量，降低上级部门评审核减率。审核内容至少应包括：项目是否符合专项资金确定的支持范围，项目方案是否可行，项目预算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及绩效目标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是否合理，测算依据是否充分，是否具备实施条件，是否为专项资金明确禁止的内容。</w:t>
      </w:r>
      <w:r w:rsidRPr="00564A2A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此外，各单位应</w:t>
      </w:r>
      <w:r>
        <w:rPr>
          <w:rFonts w:ascii="Times New Roman" w:eastAsia="仿宋" w:hAnsi="Times New Roman" w:cs="Times New Roman" w:hint="eastAsia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做好信息公开的工作准备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。</w:t>
      </w:r>
    </w:p>
    <w:p w14:paraId="4E1E77CB" w14:textId="2FCBC21B" w:rsidR="003930A1" w:rsidRDefault="00CB403D">
      <w:pPr>
        <w:spacing w:line="368" w:lineRule="atLeast"/>
        <w:ind w:firstLineChars="200" w:firstLine="640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2.</w:t>
      </w:r>
      <w:r>
        <w:rPr>
          <w:rStyle w:val="a9"/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各单位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合并整合同类项目，按照轻重缓急分年排序，形成中央高校改善基本办学条件专项资金申报表（附件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），</w:t>
      </w:r>
      <w:r>
        <w:rPr>
          <w:rStyle w:val="a9"/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每个</w:t>
      </w:r>
      <w:r>
        <w:rPr>
          <w:rStyle w:val="a9"/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单位</w:t>
      </w:r>
      <w:r>
        <w:rPr>
          <w:rStyle w:val="a9"/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原则上限报</w:t>
      </w:r>
      <w:r w:rsidRPr="0031057E">
        <w:rPr>
          <w:rStyle w:val="a9"/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五</w:t>
      </w:r>
      <w:r>
        <w:rPr>
          <w:rStyle w:val="a9"/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个（含）以内项目。并且，根据上级</w:t>
      </w:r>
      <w:r>
        <w:rPr>
          <w:rStyle w:val="a9"/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lastRenderedPageBreak/>
        <w:t>部门要求，</w:t>
      </w:r>
      <w:r>
        <w:rPr>
          <w:rStyle w:val="a9"/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单位</w:t>
      </w:r>
      <w:r>
        <w:rPr>
          <w:rStyle w:val="a9"/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整合后报送的项目申报额度不低于</w:t>
      </w:r>
      <w:r>
        <w:rPr>
          <w:rStyle w:val="a9"/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100</w:t>
      </w:r>
      <w:r>
        <w:rPr>
          <w:rStyle w:val="a9"/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万元，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附小除外。</w:t>
      </w:r>
    </w:p>
    <w:p w14:paraId="01E674AD" w14:textId="77777777" w:rsidR="003930A1" w:rsidRDefault="00CB403D">
      <w:pPr>
        <w:pStyle w:val="2"/>
        <w:spacing w:beforeAutospacing="0" w:afterAutospacing="0"/>
        <w:ind w:firstLineChars="200" w:firstLine="643"/>
        <w:rPr>
          <w:rFonts w:ascii="Times New Roman" w:hAnsi="Times New Roman" w:hint="default"/>
        </w:rPr>
      </w:pPr>
      <w:r>
        <w:rPr>
          <w:rFonts w:ascii="Times New Roman" w:hAnsi="Times New Roman" w:hint="default"/>
        </w:rPr>
        <w:t>（三）申报方式</w:t>
      </w:r>
    </w:p>
    <w:p w14:paraId="0116C0BB" w14:textId="36E241AD" w:rsidR="003930A1" w:rsidRDefault="00CB403D">
      <w:pPr>
        <w:spacing w:line="368" w:lineRule="atLeast"/>
        <w:ind w:firstLineChars="200" w:firstLine="643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Style w:val="a9"/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各单位</w:t>
      </w:r>
      <w:r>
        <w:rPr>
          <w:rStyle w:val="a9"/>
          <w:rFonts w:ascii="Times New Roman" w:eastAsia="仿宋" w:hAnsi="Times New Roman" w:cs="Times New Roman" w:hint="eastAsia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根据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中央高校改善基本办学条件专项资金申报表（附件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样例编制子活动名称及代码，根据</w:t>
      </w:r>
      <w:r>
        <w:rPr>
          <w:rStyle w:val="a9"/>
          <w:rFonts w:ascii="Times New Roman" w:eastAsia="仿宋" w:hAnsi="Times New Roman" w:cs="Times New Roman" w:hint="eastAsia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《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中央高校改善基本办学条件专项资金申报指南</w:t>
      </w:r>
      <w:r>
        <w:rPr>
          <w:rStyle w:val="a9"/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》</w:t>
      </w:r>
      <w:r>
        <w:rPr>
          <w:rStyle w:val="a9"/>
          <w:rFonts w:ascii="Times New Roman" w:eastAsia="仿宋" w:hAnsi="Times New Roman" w:cs="Times New Roman" w:hint="eastAsia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（附件</w:t>
      </w:r>
      <w:r>
        <w:rPr>
          <w:rStyle w:val="a9"/>
          <w:rFonts w:ascii="Times New Roman" w:eastAsia="仿宋" w:hAnsi="Times New Roman" w:cs="Times New Roman" w:hint="eastAsia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Style w:val="a9"/>
          <w:rFonts w:ascii="Times New Roman" w:eastAsia="仿宋" w:hAnsi="Times New Roman" w:cs="Times New Roman" w:hint="eastAsia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）要求填写专项资金申报资料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（附件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Style w:val="a9"/>
          <w:rFonts w:ascii="Times New Roman" w:eastAsia="仿宋" w:hAnsi="Times New Roman" w:cs="Times New Roman" w:hint="eastAsia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。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申报资料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经业务分管校领导同意后，电子版通过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OA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报送财务处。</w:t>
      </w:r>
    </w:p>
    <w:p w14:paraId="60EC7C08" w14:textId="77777777" w:rsidR="003930A1" w:rsidRDefault="00CB403D">
      <w:pPr>
        <w:pStyle w:val="1"/>
        <w:spacing w:beforeLines="50" w:before="156" w:beforeAutospacing="0" w:afterLines="50" w:after="156" w:afterAutospacing="0"/>
        <w:ind w:firstLineChars="200" w:firstLine="640"/>
        <w:jc w:val="both"/>
        <w:rPr>
          <w:rFonts w:ascii="Times New Roman" w:hAnsi="Times New Roman" w:hint="default"/>
          <w:b w:val="0"/>
          <w:bCs/>
        </w:rPr>
      </w:pPr>
      <w:r>
        <w:rPr>
          <w:rFonts w:ascii="Times New Roman" w:hAnsi="Times New Roman" w:hint="default"/>
          <w:b w:val="0"/>
          <w:bCs/>
        </w:rPr>
        <w:t>三、时间安排</w:t>
      </w:r>
    </w:p>
    <w:p w14:paraId="6B5F3549" w14:textId="6D046523" w:rsidR="003930A1" w:rsidRDefault="00CB403D">
      <w:pPr>
        <w:spacing w:line="368" w:lineRule="atLeast"/>
        <w:ind w:firstLineChars="200" w:firstLine="640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（一）</w:t>
      </w:r>
      <w:r w:rsidR="0031057E">
        <w:rPr>
          <w:rStyle w:val="a9"/>
          <w:rFonts w:ascii="Times New Roman" w:eastAsia="微软雅黑" w:hAnsi="Times New Roman" w:cs="Times New Roman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5</w:t>
      </w:r>
      <w:r>
        <w:rPr>
          <w:rStyle w:val="a9"/>
          <w:rFonts w:ascii="Times New Roman" w:eastAsia="仿宋" w:hAnsi="Times New Roman" w:cs="Times New Roman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 w:rsidR="0031057E">
        <w:rPr>
          <w:rStyle w:val="a9"/>
          <w:rFonts w:ascii="Times New Roman" w:eastAsia="仿宋" w:hAnsi="Times New Roman" w:cs="Times New Roman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31</w:t>
      </w:r>
      <w:r>
        <w:rPr>
          <w:rStyle w:val="a9"/>
          <w:rFonts w:ascii="Times New Roman" w:eastAsia="仿宋" w:hAnsi="Times New Roman" w:cs="Times New Roman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日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前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，各单位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完成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项目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审核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及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整合汇总申报工作，并将项目材料（附件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、附件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）通过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OA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报送财务处。</w:t>
      </w:r>
    </w:p>
    <w:p w14:paraId="3E8C1E51" w14:textId="77777777" w:rsidR="003930A1" w:rsidRDefault="00CB403D">
      <w:pPr>
        <w:spacing w:line="368" w:lineRule="atLeast"/>
        <w:ind w:firstLineChars="200" w:firstLine="640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（二）根据往年安排，教育部预计于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底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组织专家组对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202</w:t>
      </w:r>
      <w:r>
        <w:rPr>
          <w:rFonts w:ascii="Times New Roman" w:eastAsia="微软雅黑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5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年项目进行评审，通过评审的项目纳入教育部项目库。</w:t>
      </w:r>
    </w:p>
    <w:p w14:paraId="2073D960" w14:textId="7EF9CC8E" w:rsidR="003930A1" w:rsidRDefault="00CB403D">
      <w:pPr>
        <w:spacing w:line="368" w:lineRule="atLeast"/>
        <w:ind w:firstLineChars="200" w:firstLine="640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请各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单位认真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做好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202</w:t>
      </w:r>
      <w:r>
        <w:rPr>
          <w:rFonts w:ascii="Times New Roman" w:eastAsia="微软雅黑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5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-202</w:t>
      </w:r>
      <w:r>
        <w:rPr>
          <w:rFonts w:ascii="Times New Roman" w:eastAsia="微软雅黑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7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年度中央高校改善基本办学条件专项资金项目申报工作。经教育部评审，凡核减率超过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10%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（含）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-15%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（含）的项目，酌情安排；核减率超过</w:t>
      </w: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15%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的项目，原则上不予安排。</w:t>
      </w:r>
    </w:p>
    <w:p w14:paraId="3EF22882" w14:textId="77777777" w:rsidR="003930A1" w:rsidRDefault="00CB403D">
      <w:pPr>
        <w:spacing w:line="368" w:lineRule="atLeast"/>
        <w:ind w:firstLineChars="200" w:firstLine="643"/>
        <w:jc w:val="left"/>
        <w:rPr>
          <w:rFonts w:ascii="Times New Roman" w:eastAsia="仿宋" w:hAnsi="Times New Roman" w:cs="Times New Roman"/>
          <w:b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eastAsia="仿宋" w:hAnsi="Times New Roman" w:cs="Times New Roman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t>申报过程中，如遇教育部政策调整，财务处将及时发布通知，进行相应调整。</w:t>
      </w:r>
    </w:p>
    <w:p w14:paraId="6B08CB4E" w14:textId="77777777" w:rsidR="003930A1" w:rsidRDefault="00CB403D">
      <w:pPr>
        <w:spacing w:line="368" w:lineRule="atLeast"/>
        <w:ind w:firstLineChars="200" w:firstLine="643"/>
        <w:jc w:val="left"/>
        <w:rPr>
          <w:rFonts w:ascii="Times New Roman" w:eastAsia="仿宋" w:hAnsi="Times New Roman" w:cs="Times New Roman"/>
          <w:b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eastAsia="仿宋" w:hAnsi="Times New Roman" w:cs="Times New Roman" w:hint="eastAsia"/>
          <w:b/>
          <w:color w:val="333333"/>
          <w:kern w:val="0"/>
          <w:sz w:val="32"/>
          <w:szCs w:val="32"/>
          <w:shd w:val="clear" w:color="auto" w:fill="FFFFFF"/>
          <w:lang w:bidi="ar"/>
        </w:rPr>
        <w:lastRenderedPageBreak/>
        <w:t>如有问题，请与财务处预算科联系。</w:t>
      </w:r>
    </w:p>
    <w:p w14:paraId="4B6C657F" w14:textId="77777777" w:rsidR="003930A1" w:rsidRDefault="00CB403D">
      <w:pPr>
        <w:spacing w:line="368" w:lineRule="atLeast"/>
        <w:ind w:firstLineChars="200" w:firstLine="640"/>
        <w:jc w:val="lef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联系电话：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23503883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、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85358883</w:t>
      </w:r>
    </w:p>
    <w:p w14:paraId="4D6E74BF" w14:textId="77777777" w:rsidR="003930A1" w:rsidRDefault="003930A1">
      <w:pPr>
        <w:spacing w:line="368" w:lineRule="atLeast"/>
        <w:ind w:firstLineChars="200" w:firstLine="640"/>
        <w:jc w:val="lef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2181A805" w14:textId="4D1F8985" w:rsidR="003930A1" w:rsidRDefault="00CB403D">
      <w:pPr>
        <w:spacing w:line="368" w:lineRule="atLeast"/>
        <w:ind w:leftChars="304" w:left="1918" w:hangingChars="400" w:hanging="1280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：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1.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中央高校改善基本办学条件专项资金申报表</w:t>
      </w:r>
    </w:p>
    <w:p w14:paraId="06177920" w14:textId="77777777" w:rsidR="003930A1" w:rsidRDefault="00CB403D">
      <w:pPr>
        <w:spacing w:line="368" w:lineRule="atLeast"/>
        <w:ind w:leftChars="760" w:left="1916" w:hangingChars="100" w:hanging="320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2.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中央高校改善基本办学条件专项资金申报指南</w:t>
      </w:r>
    </w:p>
    <w:p w14:paraId="4D8E61AB" w14:textId="77777777" w:rsidR="003930A1" w:rsidRDefault="00CB403D">
      <w:pPr>
        <w:spacing w:line="368" w:lineRule="atLeast"/>
        <w:ind w:leftChars="760" w:left="1916" w:hangingChars="100" w:hanging="320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3.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中央高校改善基本办学条件专项资金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申报资料</w:t>
      </w:r>
    </w:p>
    <w:p w14:paraId="6A45BAEE" w14:textId="77777777" w:rsidR="003930A1" w:rsidRDefault="003930A1">
      <w:pPr>
        <w:spacing w:line="368" w:lineRule="atLeast"/>
        <w:ind w:firstLine="430"/>
        <w:jc w:val="lef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10212630" w14:textId="77777777" w:rsidR="003930A1" w:rsidRDefault="003930A1">
      <w:pPr>
        <w:spacing w:line="368" w:lineRule="atLeast"/>
        <w:ind w:firstLine="430"/>
        <w:jc w:val="lef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62C2BE3A" w14:textId="77777777" w:rsidR="003930A1" w:rsidRDefault="003930A1">
      <w:pPr>
        <w:spacing w:line="368" w:lineRule="atLeast"/>
        <w:ind w:firstLine="430"/>
        <w:jc w:val="left"/>
        <w:rPr>
          <w:rFonts w:ascii="Times New Roman" w:eastAsia="微软雅黑" w:hAnsi="Times New Roman" w:cs="Times New Roman"/>
          <w:color w:val="333333"/>
          <w:sz w:val="22"/>
          <w:szCs w:val="22"/>
        </w:rPr>
      </w:pPr>
    </w:p>
    <w:p w14:paraId="64089926" w14:textId="77777777" w:rsidR="003930A1" w:rsidRDefault="00CB403D">
      <w:pPr>
        <w:spacing w:line="368" w:lineRule="atLeast"/>
        <w:ind w:firstLine="430"/>
        <w:jc w:val="center"/>
        <w:rPr>
          <w:rFonts w:ascii="Times New Roman" w:eastAsia="微软雅黑" w:hAnsi="Times New Roman" w:cs="Times New Roman"/>
          <w:color w:val="333333"/>
          <w:sz w:val="22"/>
          <w:szCs w:val="22"/>
        </w:rPr>
      </w:pP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 xml:space="preserve">                                   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财务处</w:t>
      </w:r>
    </w:p>
    <w:p w14:paraId="38E83E17" w14:textId="4DEB93F9" w:rsidR="003930A1" w:rsidRDefault="00CB403D">
      <w:pPr>
        <w:spacing w:line="368" w:lineRule="atLeast"/>
        <w:ind w:firstLine="430"/>
        <w:jc w:val="righ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eastAsia="微软雅黑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202</w:t>
      </w:r>
      <w:r>
        <w:rPr>
          <w:rFonts w:ascii="Times New Roman" w:eastAsia="微软雅黑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年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日</w:t>
      </w:r>
    </w:p>
    <w:p w14:paraId="40A2D8CA" w14:textId="77777777" w:rsidR="003930A1" w:rsidRDefault="003930A1">
      <w:pPr>
        <w:spacing w:line="368" w:lineRule="atLeast"/>
        <w:ind w:firstLine="430"/>
        <w:jc w:val="righ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42638E75" w14:textId="77777777" w:rsidR="003930A1" w:rsidRDefault="003930A1">
      <w:pPr>
        <w:spacing w:line="368" w:lineRule="atLeast"/>
        <w:ind w:firstLine="430"/>
        <w:jc w:val="righ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005CE684" w14:textId="77777777" w:rsidR="003930A1" w:rsidRDefault="003930A1">
      <w:pPr>
        <w:spacing w:line="368" w:lineRule="atLeast"/>
        <w:ind w:firstLine="430"/>
        <w:jc w:val="righ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0703F86D" w14:textId="77777777" w:rsidR="003930A1" w:rsidRDefault="003930A1">
      <w:pPr>
        <w:spacing w:line="368" w:lineRule="atLeast"/>
        <w:ind w:firstLine="430"/>
        <w:jc w:val="righ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3E5E0FFE" w14:textId="77777777" w:rsidR="003930A1" w:rsidRDefault="003930A1">
      <w:pPr>
        <w:spacing w:line="368" w:lineRule="atLeast"/>
        <w:ind w:firstLine="430"/>
        <w:jc w:val="righ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39985370" w14:textId="77777777" w:rsidR="003930A1" w:rsidRDefault="003930A1">
      <w:pPr>
        <w:spacing w:line="368" w:lineRule="atLeast"/>
        <w:ind w:firstLine="430"/>
        <w:jc w:val="right"/>
        <w:rPr>
          <w:rFonts w:ascii="Times New Roman" w:eastAsia="仿宋" w:hAnsi="Times New Roman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</w:p>
    <w:sectPr w:rsidR="003930A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A9CEF" w14:textId="77777777" w:rsidR="000421B1" w:rsidRDefault="000421B1">
      <w:r>
        <w:separator/>
      </w:r>
    </w:p>
  </w:endnote>
  <w:endnote w:type="continuationSeparator" w:id="0">
    <w:p w14:paraId="665CA666" w14:textId="77777777" w:rsidR="000421B1" w:rsidRDefault="0004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7697"/>
    </w:sdtPr>
    <w:sdtEndPr/>
    <w:sdtContent>
      <w:p w14:paraId="4BFF98D5" w14:textId="77777777" w:rsidR="003930A1" w:rsidRDefault="00CB403D">
        <w:pPr>
          <w:pStyle w:val="a3"/>
          <w:jc w:val="center"/>
        </w:pPr>
        <w:r>
          <w:rPr>
            <w:rFonts w:asciiTheme="minorEastAsia" w:hAnsiTheme="minorEastAsia" w:cstheme="minorEastAsia" w:hint="eastAsia"/>
            <w:sz w:val="24"/>
            <w:szCs w:val="24"/>
          </w:rPr>
          <w:t>-</w:t>
        </w:r>
        <w:r>
          <w:rPr>
            <w:rFonts w:asciiTheme="minorEastAsia" w:hAnsiTheme="minorEastAsia" w:cstheme="minorEastAsia" w:hint="eastAsia"/>
            <w:sz w:val="24"/>
            <w:szCs w:val="24"/>
          </w:rPr>
          <w:fldChar w:fldCharType="begin"/>
        </w:r>
        <w:r>
          <w:rPr>
            <w:rFonts w:asciiTheme="minorEastAsia" w:hAnsiTheme="minorEastAsia" w:cstheme="minorEastAsia" w:hint="eastAsia"/>
            <w:sz w:val="24"/>
            <w:szCs w:val="24"/>
          </w:rPr>
          <w:instrText>PAGE   \* MERGEFORMAT</w:instrText>
        </w:r>
        <w:r>
          <w:rPr>
            <w:rFonts w:asciiTheme="minorEastAsia" w:hAnsiTheme="minorEastAsia" w:cstheme="minorEastAsia" w:hint="eastAsia"/>
            <w:sz w:val="24"/>
            <w:szCs w:val="24"/>
          </w:rPr>
          <w:fldChar w:fldCharType="separate"/>
        </w:r>
        <w:r>
          <w:rPr>
            <w:rFonts w:asciiTheme="minorEastAsia" w:hAnsiTheme="minorEastAsia" w:cstheme="minorEastAsia" w:hint="eastAsia"/>
            <w:sz w:val="24"/>
            <w:szCs w:val="24"/>
            <w:lang w:val="zh-CN"/>
          </w:rPr>
          <w:t>1</w:t>
        </w:r>
        <w:r>
          <w:rPr>
            <w:rFonts w:asciiTheme="minorEastAsia" w:hAnsiTheme="minorEastAsia" w:cstheme="minorEastAsia" w:hint="eastAsia"/>
            <w:sz w:val="24"/>
            <w:szCs w:val="24"/>
          </w:rPr>
          <w:fldChar w:fldCharType="end"/>
        </w:r>
        <w:r>
          <w:rPr>
            <w:rFonts w:asciiTheme="minorEastAsia" w:hAnsiTheme="minorEastAsia" w:cstheme="minorEastAsia" w:hint="eastAsia"/>
            <w:sz w:val="24"/>
            <w:szCs w:val="24"/>
          </w:rPr>
          <w:t>-</w:t>
        </w:r>
      </w:p>
    </w:sdtContent>
  </w:sdt>
  <w:p w14:paraId="27970B9B" w14:textId="77777777" w:rsidR="003930A1" w:rsidRDefault="003930A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634CD" w14:textId="77777777" w:rsidR="000421B1" w:rsidRDefault="000421B1">
      <w:r>
        <w:separator/>
      </w:r>
    </w:p>
  </w:footnote>
  <w:footnote w:type="continuationSeparator" w:id="0">
    <w:p w14:paraId="335C4A39" w14:textId="77777777" w:rsidR="000421B1" w:rsidRDefault="000421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yNDhjNTViMWFjMGU4NGMyNmQyOGEwNjNjZTY5MWQifQ=="/>
  </w:docVars>
  <w:rsids>
    <w:rsidRoot w:val="00386173"/>
    <w:rsid w:val="000421B1"/>
    <w:rsid w:val="001360D2"/>
    <w:rsid w:val="0031057E"/>
    <w:rsid w:val="00383AB1"/>
    <w:rsid w:val="00386173"/>
    <w:rsid w:val="003930A1"/>
    <w:rsid w:val="00426BC2"/>
    <w:rsid w:val="00464BE4"/>
    <w:rsid w:val="00466254"/>
    <w:rsid w:val="00477FD7"/>
    <w:rsid w:val="00564A2A"/>
    <w:rsid w:val="005E230F"/>
    <w:rsid w:val="00602DFE"/>
    <w:rsid w:val="00635B4D"/>
    <w:rsid w:val="0066668E"/>
    <w:rsid w:val="00667C50"/>
    <w:rsid w:val="00822684"/>
    <w:rsid w:val="00A05FA2"/>
    <w:rsid w:val="00A41796"/>
    <w:rsid w:val="00A47A8F"/>
    <w:rsid w:val="00A6768C"/>
    <w:rsid w:val="00C873C9"/>
    <w:rsid w:val="00CA7753"/>
    <w:rsid w:val="00CB403D"/>
    <w:rsid w:val="00D166F2"/>
    <w:rsid w:val="00D4392F"/>
    <w:rsid w:val="00D63FA8"/>
    <w:rsid w:val="00FA16A6"/>
    <w:rsid w:val="00FD5CAE"/>
    <w:rsid w:val="065616A8"/>
    <w:rsid w:val="127B31A4"/>
    <w:rsid w:val="1FD31D11"/>
    <w:rsid w:val="22D86C62"/>
    <w:rsid w:val="281B7945"/>
    <w:rsid w:val="2C035E23"/>
    <w:rsid w:val="2C322253"/>
    <w:rsid w:val="2EFD02A9"/>
    <w:rsid w:val="35CC20DC"/>
    <w:rsid w:val="3FD62966"/>
    <w:rsid w:val="44D87568"/>
    <w:rsid w:val="4A553F8D"/>
    <w:rsid w:val="52743609"/>
    <w:rsid w:val="52D4387D"/>
    <w:rsid w:val="5363109E"/>
    <w:rsid w:val="5E5303CC"/>
    <w:rsid w:val="6015023A"/>
    <w:rsid w:val="68184196"/>
    <w:rsid w:val="684C0AF7"/>
    <w:rsid w:val="6BF81C83"/>
    <w:rsid w:val="6CFC22A6"/>
    <w:rsid w:val="72AD10C8"/>
    <w:rsid w:val="740B7320"/>
    <w:rsid w:val="752E628C"/>
    <w:rsid w:val="78FC4DFD"/>
    <w:rsid w:val="7E96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1C1844"/>
  <w15:docId w15:val="{9BA390D8-F665-47AC-93D5-71D57E81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spacing w:beforeAutospacing="1" w:afterAutospacing="1"/>
      <w:jc w:val="left"/>
      <w:outlineLvl w:val="0"/>
    </w:pPr>
    <w:rPr>
      <w:rFonts w:ascii="宋体" w:eastAsia="黑体" w:hAnsi="宋体" w:cs="Times New Roman" w:hint="eastAsia"/>
      <w:b/>
      <w:kern w:val="44"/>
      <w:sz w:val="32"/>
      <w:szCs w:val="48"/>
    </w:rPr>
  </w:style>
  <w:style w:type="paragraph" w:styleId="2">
    <w:name w:val="heading 2"/>
    <w:basedOn w:val="a"/>
    <w:next w:val="a"/>
    <w:link w:val="20"/>
    <w:unhideWhenUsed/>
    <w:qFormat/>
    <w:pPr>
      <w:spacing w:beforeAutospacing="1" w:afterAutospacing="1"/>
      <w:jc w:val="left"/>
      <w:outlineLvl w:val="1"/>
    </w:pPr>
    <w:rPr>
      <w:rFonts w:ascii="宋体" w:eastAsia="楷体" w:hAnsi="宋体" w:cs="Times New Roman" w:hint="eastAsia"/>
      <w:b/>
      <w:kern w:val="0"/>
      <w:sz w:val="32"/>
      <w:szCs w:val="36"/>
    </w:rPr>
  </w:style>
  <w:style w:type="paragraph" w:styleId="3">
    <w:name w:val="heading 3"/>
    <w:basedOn w:val="a"/>
    <w:next w:val="a"/>
    <w:autoRedefine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sz w:val="24"/>
    </w:rPr>
  </w:style>
  <w:style w:type="paragraph" w:styleId="a8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="Times New Roman" w:eastAsia="方正小标宋简体" w:hAnsi="Times New Roman"/>
      <w:bCs/>
      <w:sz w:val="36"/>
      <w:szCs w:val="32"/>
    </w:rPr>
  </w:style>
  <w:style w:type="character" w:styleId="a9">
    <w:name w:val="Strong"/>
    <w:basedOn w:val="a0"/>
    <w:autoRedefine/>
    <w:qFormat/>
    <w:rPr>
      <w:b/>
    </w:rPr>
  </w:style>
  <w:style w:type="character" w:styleId="aa">
    <w:name w:val="Hyperlink"/>
    <w:basedOn w:val="a0"/>
    <w:qFormat/>
    <w:rPr>
      <w:color w:val="0000FF"/>
      <w:u w:val="single"/>
    </w:rPr>
  </w:style>
  <w:style w:type="character" w:customStyle="1" w:styleId="20">
    <w:name w:val="标题 2 字符"/>
    <w:link w:val="2"/>
    <w:autoRedefine/>
    <w:qFormat/>
    <w:rPr>
      <w:rFonts w:ascii="宋体" w:eastAsia="楷体" w:hAnsi="宋体" w:cs="宋体" w:hint="eastAsia"/>
      <w:b/>
      <w:kern w:val="0"/>
      <w:sz w:val="32"/>
      <w:szCs w:val="36"/>
      <w:lang w:bidi="ar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222</Words>
  <Characters>1272</Characters>
  <Application>Microsoft Office Word</Application>
  <DocSecurity>0</DocSecurity>
  <Lines>10</Lines>
  <Paragraphs>2</Paragraphs>
  <ScaleCrop>false</ScaleCrop>
  <Company>微软中国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2024-04-25T06:31:00Z</cp:lastPrinted>
  <dcterms:created xsi:type="dcterms:W3CDTF">2022-05-04T07:29:00Z</dcterms:created>
  <dcterms:modified xsi:type="dcterms:W3CDTF">2024-04-26T09:19:00Z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3F376280C04C491F9C1146FB280220E5_12</vt:lpwstr>
  </property>
</Properties>
</file>