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06" w:type="dxa"/>
        <w:tblLayout w:type="fixed"/>
        <w:tblLook w:val="04A0" w:firstRow="1" w:lastRow="0" w:firstColumn="1" w:lastColumn="0" w:noHBand="0" w:noVBand="1"/>
      </w:tblPr>
      <w:tblGrid>
        <w:gridCol w:w="953"/>
        <w:gridCol w:w="371"/>
        <w:gridCol w:w="780"/>
        <w:gridCol w:w="571"/>
        <w:gridCol w:w="835"/>
        <w:gridCol w:w="1394"/>
        <w:gridCol w:w="430"/>
        <w:gridCol w:w="728"/>
        <w:gridCol w:w="840"/>
        <w:gridCol w:w="953"/>
        <w:gridCol w:w="237"/>
        <w:gridCol w:w="241"/>
        <w:gridCol w:w="237"/>
        <w:gridCol w:w="236"/>
      </w:tblGrid>
      <w:tr w:rsidR="008E221B">
        <w:trPr>
          <w:trHeight w:hRule="exact" w:val="284"/>
        </w:trPr>
        <w:tc>
          <w:tcPr>
            <w:tcW w:w="953" w:type="dxa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71" w:type="dxa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hRule="exact" w:val="572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子活动支出绩效目标申报表</w:t>
            </w:r>
          </w:p>
        </w:tc>
      </w:tr>
      <w:tr w:rsidR="008E221B">
        <w:trPr>
          <w:trHeight w:hRule="exact" w:val="549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（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2025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年度）</w:t>
            </w:r>
          </w:p>
        </w:tc>
      </w:tr>
      <w:tr w:rsidR="008E221B">
        <w:trPr>
          <w:trHeight w:hRule="exact" w:val="81"/>
        </w:trPr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97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子活动名称</w:t>
            </w:r>
          </w:p>
        </w:tc>
        <w:tc>
          <w:tcPr>
            <w:tcW w:w="6131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Pr="00C63F08" w:rsidRDefault="00C63F08" w:rsidP="00C63F08">
            <w:pPr>
              <w:ind w:firstLineChars="500" w:firstLine="1600"/>
              <w:rPr>
                <w:rFonts w:ascii="仿宋_GB2312" w:eastAsia="仿宋_GB2312" w:hAnsi="宋体"/>
                <w:szCs w:val="32"/>
              </w:rPr>
            </w:pPr>
            <w:r>
              <w:rPr>
                <w:rFonts w:ascii="仿宋_GB2312" w:eastAsia="仿宋_GB2312" w:hAnsi="宋体" w:hint="eastAsia"/>
                <w:szCs w:val="32"/>
              </w:rPr>
              <w:t>南开大学2</w:t>
            </w:r>
            <w:r>
              <w:rPr>
                <w:rFonts w:ascii="仿宋_GB2312" w:eastAsia="仿宋_GB2312" w:hAnsi="宋体"/>
                <w:szCs w:val="32"/>
              </w:rPr>
              <w:t>025</w:t>
            </w:r>
            <w:r>
              <w:rPr>
                <w:rFonts w:ascii="仿宋_GB2312" w:eastAsia="仿宋_GB2312" w:hAnsi="宋体" w:hint="eastAsia"/>
                <w:szCs w:val="32"/>
              </w:rPr>
              <w:t>年</w:t>
            </w:r>
            <w:r>
              <w:rPr>
                <w:rFonts w:ascii="仿宋_GB2312" w:eastAsia="仿宋_GB2312" w:hAnsi="宋体"/>
                <w:szCs w:val="32"/>
              </w:rPr>
              <w:t>****</w:t>
            </w:r>
            <w:r>
              <w:rPr>
                <w:rFonts w:ascii="仿宋_GB2312" w:eastAsia="仿宋_GB2312" w:hAnsi="宋体" w:hint="eastAsia"/>
                <w:szCs w:val="32"/>
              </w:rPr>
              <w:t>项目</w:t>
            </w:r>
          </w:p>
        </w:tc>
      </w:tr>
      <w:tr w:rsidR="008E221B">
        <w:trPr>
          <w:trHeight w:val="397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97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主管部门及代码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rPr>
                <w:rFonts w:ascii="Calibri" w:eastAsia="宋体" w:hAnsi="Calibri"/>
                <w:sz w:val="21"/>
              </w:rPr>
            </w:pPr>
            <w:r>
              <w:rPr>
                <w:rFonts w:ascii="Calibri" w:eastAsia="宋体" w:hAnsi="Calibri" w:hint="eastAsia"/>
                <w:sz w:val="21"/>
              </w:rPr>
              <w:t>教育部</w:t>
            </w:r>
            <w:r>
              <w:rPr>
                <w:rFonts w:ascii="Calibri" w:eastAsia="宋体" w:hAnsi="Calibri" w:hint="eastAsia"/>
                <w:sz w:val="21"/>
              </w:rPr>
              <w:t>105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rPr>
                <w:rFonts w:ascii="Calibri" w:eastAsia="宋体" w:hAnsi="Calibri"/>
                <w:sz w:val="21"/>
              </w:rPr>
            </w:pPr>
            <w:r>
              <w:rPr>
                <w:rFonts w:ascii="Calibri" w:eastAsia="宋体" w:hAnsi="Calibri" w:hint="eastAsia"/>
                <w:sz w:val="21"/>
              </w:rPr>
              <w:t>南开大学</w:t>
            </w:r>
          </w:p>
        </w:tc>
      </w:tr>
      <w:tr w:rsidR="008E221B">
        <w:trPr>
          <w:trHeight w:val="397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子活动类别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 w:rsidP="00762EEB">
            <w:pPr>
              <w:rPr>
                <w:rFonts w:ascii="Calibri" w:eastAsia="宋体" w:hAnsi="Calibri"/>
                <w:sz w:val="21"/>
              </w:rPr>
            </w:pPr>
            <w:r>
              <w:rPr>
                <w:rFonts w:ascii="Calibri" w:eastAsia="宋体" w:hAnsi="Calibri" w:hint="eastAsia"/>
                <w:sz w:val="21"/>
              </w:rPr>
              <w:t>房屋修缮</w:t>
            </w:r>
            <w:r>
              <w:rPr>
                <w:rFonts w:ascii="Calibri" w:eastAsia="宋体" w:hAnsi="Calibri" w:hint="eastAsia"/>
                <w:sz w:val="21"/>
              </w:rPr>
              <w:t>/</w:t>
            </w:r>
            <w:r>
              <w:rPr>
                <w:rFonts w:ascii="Calibri" w:eastAsia="宋体" w:hAnsi="Calibri" w:hint="eastAsia"/>
                <w:sz w:val="21"/>
              </w:rPr>
              <w:t>基础设施改造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子活动周期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hRule="exact" w:val="284"/>
        </w:trPr>
        <w:tc>
          <w:tcPr>
            <w:tcW w:w="26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子活动金额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（万元）</w:t>
            </w:r>
          </w:p>
        </w:tc>
        <w:tc>
          <w:tcPr>
            <w:tcW w:w="613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hRule="exact" w:val="529"/>
        </w:trPr>
        <w:tc>
          <w:tcPr>
            <w:tcW w:w="267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613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年度总体</w:t>
            </w:r>
          </w:p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目标</w:t>
            </w:r>
          </w:p>
        </w:tc>
        <w:tc>
          <w:tcPr>
            <w:tcW w:w="7853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格式为通过完成*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，达到*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目标</w:t>
            </w:r>
          </w:p>
          <w:p w:rsidR="008E221B" w:rsidRDefault="003D5EEB">
            <w:pPr>
              <w:pStyle w:val="Default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示例：</w:t>
            </w:r>
          </w:p>
          <w:p w:rsidR="008E221B" w:rsidRDefault="003D5EEB">
            <w:pPr>
              <w:pStyle w:val="Defaul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完成</w:t>
            </w:r>
            <w:r>
              <w:rPr>
                <w:sz w:val="21"/>
                <w:szCs w:val="21"/>
              </w:rPr>
              <w:t>**</w:t>
            </w:r>
            <w:r>
              <w:rPr>
                <w:rFonts w:hint="eastAsia"/>
                <w:sz w:val="21"/>
                <w:szCs w:val="21"/>
              </w:rPr>
              <w:t>房屋的维修、加固和改造，实现建筑物功能性恢复，有效延长建筑物的使用年限……</w:t>
            </w:r>
            <w:r>
              <w:rPr>
                <w:sz w:val="21"/>
                <w:szCs w:val="21"/>
              </w:rPr>
              <w:t xml:space="preserve"> </w:t>
            </w:r>
          </w:p>
          <w:p w:rsidR="008E221B" w:rsidRDefault="00F5144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5144C">
              <w:rPr>
                <w:rFonts w:ascii="宋体" w:eastAsia="宋体" w:hAnsiTheme="minorHAnsi" w:cs="宋体" w:hint="eastAsia"/>
                <w:color w:val="000000"/>
                <w:kern w:val="0"/>
                <w:sz w:val="21"/>
                <w:szCs w:val="21"/>
              </w:rPr>
              <w:t>2</w:t>
            </w:r>
            <w:r w:rsidRPr="00F5144C">
              <w:rPr>
                <w:rFonts w:ascii="宋体" w:eastAsia="宋体" w:hAnsiTheme="minorHAnsi" w:cs="宋体"/>
                <w:color w:val="000000"/>
                <w:kern w:val="0"/>
                <w:sz w:val="21"/>
                <w:szCs w:val="21"/>
              </w:rPr>
              <w:t>.</w:t>
            </w:r>
            <w:r w:rsidR="003D5EEB" w:rsidRPr="00F5144C">
              <w:rPr>
                <w:rFonts w:ascii="宋体" w:eastAsia="宋体" w:hAnsiTheme="minorHAnsi" w:cs="宋体" w:hint="eastAsia"/>
                <w:color w:val="000000"/>
                <w:kern w:val="0"/>
                <w:sz w:val="21"/>
                <w:szCs w:val="21"/>
              </w:rPr>
              <w:t>完成</w:t>
            </w:r>
            <w:r w:rsidR="003D5EEB" w:rsidRPr="00F5144C">
              <w:rPr>
                <w:rFonts w:ascii="宋体" w:eastAsia="宋体" w:hAnsiTheme="minorHAnsi" w:cs="宋体"/>
                <w:color w:val="000000"/>
                <w:kern w:val="0"/>
                <w:sz w:val="21"/>
                <w:szCs w:val="21"/>
              </w:rPr>
              <w:t>**</w:t>
            </w:r>
            <w:r w:rsidR="003D5EEB" w:rsidRPr="00F5144C">
              <w:rPr>
                <w:rFonts w:ascii="宋体" w:eastAsia="宋体" w:hAnsiTheme="minorHAnsi" w:cs="宋体" w:hint="eastAsia"/>
                <w:color w:val="000000"/>
                <w:kern w:val="0"/>
                <w:sz w:val="21"/>
                <w:szCs w:val="21"/>
              </w:rPr>
              <w:t>基础设施的维修改造，</w:t>
            </w:r>
            <w:r w:rsidR="003D5EEB" w:rsidRPr="00F5144C">
              <w:rPr>
                <w:rFonts w:ascii="宋体" w:eastAsia="宋体" w:hAnsiTheme="minorHAnsi" w:cs="宋体"/>
                <w:color w:val="000000"/>
                <w:kern w:val="0"/>
                <w:sz w:val="21"/>
                <w:szCs w:val="21"/>
              </w:rPr>
              <w:t>**</w:t>
            </w:r>
            <w:r w:rsidR="003D5EEB" w:rsidRPr="00F5144C">
              <w:rPr>
                <w:rFonts w:ascii="宋体" w:eastAsia="宋体" w:hAnsiTheme="minorHAnsi" w:cs="宋体" w:hint="eastAsia"/>
                <w:color w:val="000000"/>
                <w:kern w:val="0"/>
                <w:sz w:val="21"/>
                <w:szCs w:val="21"/>
              </w:rPr>
              <w:t>得到明显改善，安全事故明显减少，节能效果显著……</w:t>
            </w:r>
          </w:p>
        </w:tc>
      </w:tr>
      <w:tr w:rsidR="008E221B">
        <w:trPr>
          <w:trHeight w:hRule="exact" w:val="2316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7853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</w:t>
            </w:r>
          </w:p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本</w:t>
            </w:r>
          </w:p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</w:t>
            </w:r>
          </w:p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经济成本</w:t>
            </w:r>
          </w:p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经济效益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生态效益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满意度</w:t>
            </w:r>
          </w:p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服务对象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满意度指标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  <w:tr w:rsidR="008E221B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3D5E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8E221B" w:rsidRDefault="008E221B">
            <w:pPr>
              <w:rPr>
                <w:rFonts w:ascii="Calibri" w:eastAsia="宋体" w:hAnsi="Calibri"/>
                <w:sz w:val="21"/>
              </w:rPr>
            </w:pPr>
          </w:p>
        </w:tc>
      </w:tr>
    </w:tbl>
    <w:p w:rsidR="008E221B" w:rsidRDefault="003D5EEB">
      <w:pPr>
        <w:rPr>
          <w:b/>
          <w:bCs/>
        </w:rPr>
      </w:pPr>
      <w:r>
        <w:rPr>
          <w:rFonts w:hint="eastAsia"/>
          <w:b/>
          <w:bCs/>
        </w:rPr>
        <w:t>注：按照成本指标</w:t>
      </w:r>
      <w:r>
        <w:rPr>
          <w:b/>
          <w:bCs/>
        </w:rPr>
        <w:t>20</w:t>
      </w:r>
      <w:r>
        <w:rPr>
          <w:rFonts w:hint="eastAsia"/>
          <w:b/>
          <w:bCs/>
        </w:rPr>
        <w:t>分、产出指标</w:t>
      </w:r>
      <w:r>
        <w:rPr>
          <w:rFonts w:hint="eastAsia"/>
          <w:b/>
          <w:bCs/>
        </w:rPr>
        <w:t>4</w:t>
      </w:r>
      <w:r>
        <w:rPr>
          <w:b/>
          <w:bCs/>
        </w:rPr>
        <w:t>0</w:t>
      </w:r>
      <w:r>
        <w:rPr>
          <w:rFonts w:hint="eastAsia"/>
          <w:b/>
          <w:bCs/>
        </w:rPr>
        <w:t>分、效益指标</w:t>
      </w:r>
      <w:r>
        <w:rPr>
          <w:rFonts w:hint="eastAsia"/>
          <w:b/>
          <w:bCs/>
        </w:rPr>
        <w:t>2</w:t>
      </w:r>
      <w:r>
        <w:rPr>
          <w:b/>
          <w:bCs/>
        </w:rPr>
        <w:t>0</w:t>
      </w:r>
      <w:r>
        <w:rPr>
          <w:rFonts w:hint="eastAsia"/>
          <w:b/>
          <w:bCs/>
        </w:rPr>
        <w:t>分、满意度指标</w:t>
      </w:r>
      <w:r>
        <w:rPr>
          <w:rFonts w:hint="eastAsia"/>
          <w:b/>
          <w:bCs/>
        </w:rPr>
        <w:t>1</w:t>
      </w:r>
      <w:r>
        <w:rPr>
          <w:b/>
          <w:bCs/>
        </w:rPr>
        <w:t>0</w:t>
      </w:r>
      <w:r>
        <w:rPr>
          <w:rFonts w:hint="eastAsia"/>
          <w:b/>
          <w:bCs/>
        </w:rPr>
        <w:t>分设置，指标从中央部门项目支出核心绩效指标库中选取比例不低于</w:t>
      </w:r>
      <w:r>
        <w:rPr>
          <w:rFonts w:hint="eastAsia"/>
          <w:b/>
          <w:bCs/>
        </w:rPr>
        <w:t>6</w:t>
      </w:r>
      <w:r>
        <w:rPr>
          <w:b/>
          <w:bCs/>
        </w:rPr>
        <w:t>0</w:t>
      </w:r>
      <w:r>
        <w:rPr>
          <w:rFonts w:hint="eastAsia"/>
          <w:b/>
          <w:bCs/>
        </w:rPr>
        <w:t>%</w:t>
      </w:r>
      <w:r w:rsidR="008A3D57">
        <w:rPr>
          <w:b/>
          <w:bCs/>
        </w:rPr>
        <w:t>(</w:t>
      </w:r>
      <w:r w:rsidR="008A3D57">
        <w:rPr>
          <w:rFonts w:hint="eastAsia"/>
          <w:b/>
          <w:bCs/>
        </w:rPr>
        <w:t>指标</w:t>
      </w:r>
      <w:r w:rsidR="008A3D57">
        <w:rPr>
          <w:b/>
          <w:bCs/>
        </w:rPr>
        <w:t>选取</w:t>
      </w:r>
      <w:r w:rsidR="008A3D57">
        <w:rPr>
          <w:rFonts w:hint="eastAsia"/>
          <w:b/>
          <w:bCs/>
        </w:rPr>
        <w:t>参考</w:t>
      </w:r>
      <w:bookmarkStart w:id="0" w:name="_GoBack"/>
      <w:bookmarkEnd w:id="0"/>
      <w:r w:rsidR="008A3D57" w:rsidRPr="008A3D57">
        <w:rPr>
          <w:rFonts w:hint="eastAsia"/>
          <w:b/>
          <w:bCs/>
        </w:rPr>
        <w:t>附件</w:t>
      </w:r>
      <w:r w:rsidR="008A3D57" w:rsidRPr="008A3D57">
        <w:rPr>
          <w:rFonts w:hint="eastAsia"/>
          <w:b/>
          <w:bCs/>
        </w:rPr>
        <w:t>12</w:t>
      </w:r>
      <w:r w:rsidR="008A3D57" w:rsidRPr="008A3D57">
        <w:rPr>
          <w:rFonts w:hint="eastAsia"/>
          <w:b/>
          <w:bCs/>
        </w:rPr>
        <w:t>：中央部门项目支出核心绩效指标表—中央高校改善基本办学条件专项</w:t>
      </w:r>
      <w:r w:rsidR="008A3D57">
        <w:rPr>
          <w:rFonts w:hint="eastAsia"/>
          <w:b/>
          <w:bCs/>
        </w:rPr>
        <w:t>)</w:t>
      </w:r>
      <w:r>
        <w:rPr>
          <w:rFonts w:hint="eastAsia"/>
          <w:b/>
          <w:bCs/>
        </w:rPr>
        <w:t>。</w:t>
      </w:r>
    </w:p>
    <w:p w:rsidR="008E221B" w:rsidRDefault="008E221B"/>
    <w:sectPr w:rsidR="008E22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BC0" w:rsidRDefault="00514BC0" w:rsidP="00C63F08">
      <w:r>
        <w:separator/>
      </w:r>
    </w:p>
  </w:endnote>
  <w:endnote w:type="continuationSeparator" w:id="0">
    <w:p w:rsidR="00514BC0" w:rsidRDefault="00514BC0" w:rsidP="00C6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BC0" w:rsidRDefault="00514BC0" w:rsidP="00C63F08">
      <w:r>
        <w:separator/>
      </w:r>
    </w:p>
  </w:footnote>
  <w:footnote w:type="continuationSeparator" w:id="0">
    <w:p w:rsidR="00514BC0" w:rsidRDefault="00514BC0" w:rsidP="00C63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yNDhjNTViMWFjMGU4NGMyNmQyOGEwNjNjZTY5MWQifQ=="/>
  </w:docVars>
  <w:rsids>
    <w:rsidRoot w:val="00EE446B"/>
    <w:rsid w:val="00006D65"/>
    <w:rsid w:val="0004321A"/>
    <w:rsid w:val="000F7BD8"/>
    <w:rsid w:val="001749D6"/>
    <w:rsid w:val="002A1EC8"/>
    <w:rsid w:val="002F1CB1"/>
    <w:rsid w:val="003D5EEB"/>
    <w:rsid w:val="00411B68"/>
    <w:rsid w:val="00412473"/>
    <w:rsid w:val="00514BC0"/>
    <w:rsid w:val="005E2376"/>
    <w:rsid w:val="00754DA6"/>
    <w:rsid w:val="00762EEB"/>
    <w:rsid w:val="007C5C4E"/>
    <w:rsid w:val="007D470F"/>
    <w:rsid w:val="00801AE8"/>
    <w:rsid w:val="00802B65"/>
    <w:rsid w:val="0082492D"/>
    <w:rsid w:val="008A3D57"/>
    <w:rsid w:val="008E221B"/>
    <w:rsid w:val="009557A4"/>
    <w:rsid w:val="00A508A1"/>
    <w:rsid w:val="00BB169C"/>
    <w:rsid w:val="00C55D1A"/>
    <w:rsid w:val="00C63F08"/>
    <w:rsid w:val="00C92967"/>
    <w:rsid w:val="00CE07B9"/>
    <w:rsid w:val="00D5161E"/>
    <w:rsid w:val="00D60CDB"/>
    <w:rsid w:val="00DB7C2B"/>
    <w:rsid w:val="00E853FE"/>
    <w:rsid w:val="00EE446B"/>
    <w:rsid w:val="00F5144C"/>
    <w:rsid w:val="00F96841"/>
    <w:rsid w:val="3B7966EB"/>
    <w:rsid w:val="429F400F"/>
    <w:rsid w:val="43B059F4"/>
    <w:rsid w:val="49CD3CE0"/>
    <w:rsid w:val="691C1A8E"/>
    <w:rsid w:val="699E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6188C8E-EB12-4522-899F-9B8E452B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仿宋" w:hAnsi="Times New Roman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rFonts w:ascii="Times New Roman" w:eastAsia="仿宋" w:hAnsi="Times New Roman" w:cs="Times New Roman"/>
      <w:sz w:val="18"/>
      <w:szCs w:val="18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113</Words>
  <Characters>648</Characters>
  <Application>Microsoft Office Word</Application>
  <DocSecurity>0</DocSecurity>
  <Lines>5</Lines>
  <Paragraphs>1</Paragraphs>
  <ScaleCrop>false</ScaleCrop>
  <Company>微软中国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微软用户</cp:lastModifiedBy>
  <cp:revision>12</cp:revision>
  <cp:lastPrinted>2018-02-27T03:28:00Z</cp:lastPrinted>
  <dcterms:created xsi:type="dcterms:W3CDTF">2022-06-09T10:46:00Z</dcterms:created>
  <dcterms:modified xsi:type="dcterms:W3CDTF">2024-04-28T02:42:00Z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16BC0F49CAAD4C83A4E55406DE38DE7B</vt:lpwstr>
  </property>
</Properties>
</file>